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74" w:after="0" w:line="272" w:lineRule="exact"/>
        <w:ind w:left="1611" w:right="1611"/>
        <w:jc w:val="center"/>
        <w:outlineLvl w:val="0"/>
        <w:rPr>
          <w:rFonts w:ascii="Courier New" w:hAnsi="Courier New" w:cs="Courier New"/>
          <w:b/>
          <w:bCs/>
          <w:sz w:val="24"/>
          <w:szCs w:val="24"/>
        </w:rPr>
      </w:pPr>
      <w:bookmarkStart w:id="0" w:name="_bookmark0"/>
      <w:bookmarkEnd w:id="0"/>
      <w:r w:rsidRPr="00EB3634">
        <w:rPr>
          <w:rFonts w:ascii="Courier New" w:hAnsi="Courier New" w:cs="Courier New"/>
          <w:b/>
          <w:bCs/>
          <w:sz w:val="24"/>
          <w:szCs w:val="24"/>
        </w:rPr>
        <w:t>TAB 18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1611" w:right="1611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EB3634">
        <w:rPr>
          <w:rFonts w:ascii="Courier New" w:hAnsi="Courier New" w:cs="Courier New"/>
          <w:b/>
          <w:bCs/>
          <w:sz w:val="24"/>
          <w:szCs w:val="24"/>
        </w:rPr>
        <w:t>Military Outstanding Volunteer Service Medal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6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Authorization: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E.O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>.</w:t>
      </w:r>
      <w:r w:rsidRPr="00EB363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12830.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6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Effective Date: On or after 31 December</w:t>
      </w:r>
      <w:r w:rsidRPr="00EB3634">
        <w:rPr>
          <w:rFonts w:ascii="Courier New" w:hAnsi="Courier New" w:cs="Courier New"/>
          <w:spacing w:val="-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1992.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6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63" w:firstLine="576"/>
        <w:rPr>
          <w:rFonts w:ascii="Courier New" w:hAnsi="Courier New" w:cs="Courier New"/>
          <w:color w:val="000000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Awarding Authority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COs who have the authority to award the</w:t>
      </w:r>
      <w:r w:rsidRPr="00EB3634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FF"/>
          <w:sz w:val="24"/>
          <w:szCs w:val="24"/>
          <w:u w:val="single"/>
        </w:rPr>
        <w:t>NAM</w:t>
      </w:r>
      <w:r w:rsidRPr="00EB3634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00"/>
          <w:sz w:val="24"/>
          <w:szCs w:val="24"/>
        </w:rPr>
        <w:t xml:space="preserve">may award the </w:t>
      </w:r>
      <w:proofErr w:type="spellStart"/>
      <w:r w:rsidRPr="00EB3634">
        <w:rPr>
          <w:rFonts w:ascii="Courier New" w:hAnsi="Courier New" w:cs="Courier New"/>
          <w:color w:val="000000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color w:val="000000"/>
          <w:sz w:val="24"/>
          <w:szCs w:val="24"/>
        </w:rPr>
        <w:t xml:space="preserve"> to personnel assigned to their command who meet the eligibility criteria, and shall ensure appropriate service record entries are</w:t>
      </w:r>
      <w:r w:rsidRPr="00EB3634">
        <w:rPr>
          <w:rFonts w:ascii="Courier New" w:hAnsi="Courier New" w:cs="Courier New"/>
          <w:color w:val="000000"/>
          <w:spacing w:val="-32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00"/>
          <w:sz w:val="24"/>
          <w:szCs w:val="24"/>
        </w:rPr>
        <w:t>made.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6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695" w:firstLine="576"/>
        <w:rPr>
          <w:rFonts w:ascii="Courier New" w:hAnsi="Courier New" w:cs="Courier New"/>
          <w:color w:val="000000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Criteria and Eligibility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The criteria for the </w:t>
      </w:r>
      <w:proofErr w:type="spellStart"/>
      <w:r w:rsidRPr="00EB3634">
        <w:rPr>
          <w:rFonts w:ascii="Courier New" w:hAnsi="Courier New" w:cs="Courier New"/>
          <w:spacing w:val="-3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are set forth in reference</w:t>
      </w:r>
      <w:r w:rsidRPr="00EB3634">
        <w:rPr>
          <w:rFonts w:ascii="Courier New" w:hAnsi="Courier New" w:cs="Courier New"/>
          <w:spacing w:val="-10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(</w:t>
      </w:r>
      <w:r w:rsidRPr="00EB3634">
        <w:rPr>
          <w:rFonts w:ascii="Courier New" w:hAnsi="Courier New" w:cs="Courier New"/>
          <w:color w:val="0000FF"/>
          <w:sz w:val="24"/>
          <w:szCs w:val="24"/>
          <w:u w:val="single"/>
        </w:rPr>
        <w:t>d</w:t>
      </w:r>
      <w:r w:rsidRPr="00EB3634">
        <w:rPr>
          <w:rFonts w:ascii="Courier New" w:hAnsi="Courier New" w:cs="Courier New"/>
          <w:color w:val="000000"/>
          <w:sz w:val="24"/>
          <w:szCs w:val="24"/>
        </w:rPr>
        <w:t>).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6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Qualifying service</w:t>
      </w:r>
      <w:r w:rsidRPr="00EB3634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must: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2"/>
          <w:numId w:val="6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Be</w:t>
      </w:r>
      <w:r w:rsidRPr="00EB3634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voluntary;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2"/>
          <w:numId w:val="6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983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Be to the civilian community, including </w:t>
      </w:r>
      <w:r w:rsidRPr="00EB3634">
        <w:rPr>
          <w:rFonts w:ascii="Courier New" w:hAnsi="Courier New" w:cs="Courier New"/>
          <w:spacing w:val="-5"/>
          <w:sz w:val="24"/>
          <w:szCs w:val="24"/>
        </w:rPr>
        <w:t xml:space="preserve">the </w:t>
      </w:r>
      <w:r w:rsidRPr="00EB3634">
        <w:rPr>
          <w:rFonts w:ascii="Courier New" w:hAnsi="Courier New" w:cs="Courier New"/>
          <w:sz w:val="24"/>
          <w:szCs w:val="24"/>
        </w:rPr>
        <w:t>military family</w:t>
      </w:r>
      <w:r w:rsidRPr="00EB3634">
        <w:rPr>
          <w:rFonts w:ascii="Courier New" w:hAnsi="Courier New" w:cs="Courier New"/>
          <w:spacing w:val="-4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community;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72" w:lineRule="exact"/>
        <w:ind w:left="184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(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>c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) Be significant in nature and produce tangible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120"/>
        <w:rPr>
          <w:rFonts w:ascii="Courier New" w:hAnsi="Courier New" w:cs="Courier New"/>
          <w:sz w:val="24"/>
          <w:szCs w:val="24"/>
        </w:rPr>
      </w:pPr>
      <w:proofErr w:type="gramStart"/>
      <w:r w:rsidRPr="00EB3634">
        <w:rPr>
          <w:rFonts w:ascii="Courier New" w:hAnsi="Courier New" w:cs="Courier New"/>
          <w:sz w:val="24"/>
          <w:szCs w:val="24"/>
        </w:rPr>
        <w:t>results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;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numPr>
          <w:ilvl w:val="0"/>
          <w:numId w:val="5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Reflect favorably on the DON and the</w:t>
      </w:r>
      <w:r w:rsidRPr="00EB3634">
        <w:rPr>
          <w:rFonts w:ascii="Courier New" w:hAnsi="Courier New" w:cs="Courier New"/>
          <w:spacing w:val="-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DoD;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5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Be of a sustained and direct nature;</w:t>
      </w:r>
      <w:r w:rsidRPr="00EB3634">
        <w:rPr>
          <w:rFonts w:ascii="Courier New" w:hAnsi="Courier New" w:cs="Courier New"/>
          <w:spacing w:val="-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and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72" w:lineRule="exact"/>
        <w:ind w:left="184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(f) Not be performed while deployed in a combat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120"/>
        <w:rPr>
          <w:rFonts w:ascii="Courier New" w:hAnsi="Courier New" w:cs="Courier New"/>
          <w:sz w:val="24"/>
          <w:szCs w:val="24"/>
        </w:rPr>
      </w:pPr>
      <w:proofErr w:type="gramStart"/>
      <w:r w:rsidRPr="00EB3634">
        <w:rPr>
          <w:rFonts w:ascii="Courier New" w:hAnsi="Courier New" w:cs="Courier New"/>
          <w:sz w:val="24"/>
          <w:szCs w:val="24"/>
        </w:rPr>
        <w:t>theater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 w:right="386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(2)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SECDEF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authorized the Military Departments to establish standards for the time period required to qualify for 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All the Military Departments have established that </w:t>
      </w:r>
      <w:r w:rsidRPr="00EB3634">
        <w:rPr>
          <w:rFonts w:ascii="Courier New" w:hAnsi="Courier New" w:cs="Courier New"/>
          <w:spacing w:val="-11"/>
          <w:sz w:val="24"/>
          <w:szCs w:val="24"/>
        </w:rPr>
        <w:t xml:space="preserve">a </w:t>
      </w:r>
      <w:r w:rsidRPr="00EB3634">
        <w:rPr>
          <w:rFonts w:ascii="Courier New" w:hAnsi="Courier New" w:cs="Courier New"/>
          <w:sz w:val="24"/>
          <w:szCs w:val="24"/>
        </w:rPr>
        <w:t>sustained period of volunteer service is normally 36 months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While this does not absolutely preclude the award for exceptional volunteer service of less time, it should guide commanders in upholding the intent of the award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The overall level of volunteer participation and impact of an individual’s community service is the key to determining whether award of 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is</w:t>
      </w:r>
      <w:r w:rsidRPr="00EB3634">
        <w:rPr>
          <w:rFonts w:ascii="Courier New" w:hAnsi="Courier New" w:cs="Courier New"/>
          <w:spacing w:val="-6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justified.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584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4-55 Appendix 4A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584"/>
        <w:rPr>
          <w:rFonts w:ascii="Courier New" w:hAnsi="Courier New" w:cs="Courier New"/>
          <w:sz w:val="24"/>
          <w:szCs w:val="24"/>
        </w:rPr>
        <w:sectPr w:rsidR="00EB3634" w:rsidRPr="00EB3634" w:rsidSect="00EB3634">
          <w:pgSz w:w="12240" w:h="15840"/>
          <w:pgMar w:top="0" w:right="1320" w:bottom="0" w:left="1320" w:header="720" w:footer="720" w:gutter="0"/>
          <w:cols w:space="720"/>
          <w:noEndnote/>
        </w:sect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176" w:right="243"/>
        <w:rPr>
          <w:rFonts w:ascii="Courier New" w:hAnsi="Courier New" w:cs="Courier New"/>
          <w:sz w:val="24"/>
          <w:szCs w:val="24"/>
        </w:rPr>
      </w:pPr>
      <w:proofErr w:type="spellStart"/>
      <w:r w:rsidRPr="00EB3634">
        <w:rPr>
          <w:rFonts w:ascii="Courier New" w:hAnsi="Courier New" w:cs="Courier New"/>
          <w:sz w:val="24"/>
          <w:szCs w:val="24"/>
        </w:rPr>
        <w:t>SECNAV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M-1650.1 16 Aug 2019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numPr>
          <w:ilvl w:val="0"/>
          <w:numId w:val="4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before="223" w:after="0" w:line="240" w:lineRule="auto"/>
        <w:ind w:right="263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is intended to recognize exceptional community support over time, not a single act or achievement or a few occasional contributions to the community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is intended to recognize volunteer service of a direct and tangible nature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Therefore, attending membership meetings or social events, or sitting on a board of directors, is not qualifying</w:t>
      </w:r>
      <w:r w:rsidRPr="00EB3634">
        <w:rPr>
          <w:rFonts w:ascii="Courier New" w:hAnsi="Courier New" w:cs="Courier New"/>
          <w:spacing w:val="-51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service.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4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3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lastRenderedPageBreak/>
        <w:t xml:space="preserve">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recognizes service provided to a community over time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Therefore, </w:t>
      </w:r>
      <w:r w:rsidRPr="00EB3634">
        <w:rPr>
          <w:rFonts w:ascii="Courier New" w:hAnsi="Courier New" w:cs="Courier New"/>
          <w:sz w:val="24"/>
          <w:szCs w:val="24"/>
          <w:u w:val="single"/>
        </w:rPr>
        <w:t xml:space="preserve">multiple awards of the </w:t>
      </w:r>
      <w:proofErr w:type="spellStart"/>
      <w:r w:rsidRPr="00EB3634">
        <w:rPr>
          <w:rFonts w:ascii="Courier New" w:hAnsi="Courier New" w:cs="Courier New"/>
          <w:sz w:val="24"/>
          <w:szCs w:val="24"/>
          <w:u w:val="single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  <w:u w:val="single"/>
        </w:rPr>
        <w:t xml:space="preserve"> during a single tour of duty are not</w:t>
      </w:r>
      <w:r w:rsidRPr="00EB3634">
        <w:rPr>
          <w:rFonts w:ascii="Courier New" w:hAnsi="Courier New" w:cs="Courier New"/>
          <w:spacing w:val="-23"/>
          <w:sz w:val="24"/>
          <w:szCs w:val="24"/>
          <w:u w:val="single"/>
        </w:rPr>
        <w:t xml:space="preserve"> </w:t>
      </w:r>
      <w:r w:rsidRPr="00EB3634">
        <w:rPr>
          <w:rFonts w:ascii="Courier New" w:hAnsi="Courier New" w:cs="Courier New"/>
          <w:sz w:val="24"/>
          <w:szCs w:val="24"/>
          <w:u w:val="single"/>
        </w:rPr>
        <w:t>authorized</w:t>
      </w:r>
      <w:r w:rsidRPr="00EB3634">
        <w:rPr>
          <w:rFonts w:ascii="Courier New" w:hAnsi="Courier New" w:cs="Courier New"/>
          <w:sz w:val="24"/>
          <w:szCs w:val="24"/>
        </w:rPr>
        <w:t>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4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3" w:firstLine="1152"/>
        <w:rPr>
          <w:rFonts w:ascii="Courier New" w:hAnsi="Courier New" w:cs="Courier New"/>
          <w:spacing w:val="-3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However, the award is not limited to only the volunteer service performed within a single 36-month tour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Approval authorities may consider a sustained record of significant community service performed during successive</w:t>
      </w:r>
      <w:r w:rsidRPr="00EB3634">
        <w:rPr>
          <w:rFonts w:ascii="Courier New" w:hAnsi="Courier New" w:cs="Courier New"/>
          <w:spacing w:val="-29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pacing w:val="-3"/>
          <w:sz w:val="24"/>
          <w:szCs w:val="24"/>
        </w:rPr>
        <w:t>tours.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4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4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Examples of volunteer service that may</w:t>
      </w:r>
      <w:r w:rsidRPr="00EB3634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qualify: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Coaching a youth sports</w:t>
      </w:r>
      <w:r w:rsidRPr="00EB3634">
        <w:rPr>
          <w:rFonts w:ascii="Courier New" w:hAnsi="Courier New" w:cs="Courier New"/>
          <w:spacing w:val="-4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team.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Tutoring students in a local</w:t>
      </w:r>
      <w:r w:rsidRPr="00EB3634">
        <w:rPr>
          <w:rFonts w:ascii="Courier New" w:hAnsi="Courier New" w:cs="Courier New"/>
          <w:spacing w:val="-5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school.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407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Working at a community food bank, soup kitchen, or homeless</w:t>
      </w:r>
      <w:r w:rsidRPr="00EB3634">
        <w:rPr>
          <w:rFonts w:ascii="Courier New" w:hAnsi="Courier New" w:cs="Courier New"/>
          <w:spacing w:val="-10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shelter.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63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Being a scout leader or working with other </w:t>
      </w:r>
      <w:r w:rsidRPr="00EB3634">
        <w:rPr>
          <w:rFonts w:ascii="Courier New" w:hAnsi="Courier New" w:cs="Courier New"/>
          <w:spacing w:val="-3"/>
          <w:sz w:val="24"/>
          <w:szCs w:val="24"/>
        </w:rPr>
        <w:t xml:space="preserve">youth </w:t>
      </w:r>
      <w:r w:rsidRPr="00EB3634">
        <w:rPr>
          <w:rFonts w:ascii="Courier New" w:hAnsi="Courier New" w:cs="Courier New"/>
          <w:sz w:val="24"/>
          <w:szCs w:val="24"/>
        </w:rPr>
        <w:t>organizations such as the Boys/Girls Clubs of</w:t>
      </w:r>
      <w:r w:rsidRPr="00EB3634">
        <w:rPr>
          <w:rFonts w:ascii="Courier New" w:hAnsi="Courier New" w:cs="Courier New"/>
          <w:spacing w:val="-13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America.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27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Docent or other worker at a not for profit national, state, or local park or</w:t>
      </w:r>
      <w:r w:rsidRPr="00EB3634">
        <w:rPr>
          <w:rFonts w:ascii="Courier New" w:hAnsi="Courier New" w:cs="Courier New"/>
          <w:spacing w:val="-15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museum.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 w:right="407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Time spent on leave or liberty participating </w:t>
      </w:r>
      <w:r w:rsidRPr="00EB3634">
        <w:rPr>
          <w:rFonts w:ascii="Courier New" w:hAnsi="Courier New" w:cs="Courier New"/>
          <w:spacing w:val="-6"/>
          <w:sz w:val="24"/>
          <w:szCs w:val="24"/>
        </w:rPr>
        <w:t xml:space="preserve">in </w:t>
      </w:r>
      <w:r w:rsidRPr="00EB3634">
        <w:rPr>
          <w:rFonts w:ascii="Courier New" w:hAnsi="Courier New" w:cs="Courier New"/>
          <w:sz w:val="24"/>
          <w:szCs w:val="24"/>
        </w:rPr>
        <w:t>community relations (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COMREL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>) projects, whether in the U.S. or</w:t>
      </w:r>
      <w:r w:rsidRPr="00EB3634">
        <w:rPr>
          <w:rFonts w:ascii="Courier New" w:hAnsi="Courier New" w:cs="Courier New"/>
          <w:spacing w:val="-10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overseas.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1"/>
          <w:numId w:val="4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 w:right="407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Any other community activity undertaken during off duty time and the individual’s participation is not officially sponsored by the Navy or Marine Corps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For example, if a local military association organizes a Saturday support event to a local retirement home, that qualifies as volunteer service as long as there is no official Navy or Marine Corps sponsorship, actual or</w:t>
      </w:r>
      <w:r w:rsidRPr="00EB3634">
        <w:rPr>
          <w:rFonts w:ascii="Courier New" w:hAnsi="Courier New" w:cs="Courier New"/>
          <w:spacing w:val="-54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implied.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584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4-56 Appendix 4A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584"/>
        <w:rPr>
          <w:rFonts w:ascii="Courier New" w:hAnsi="Courier New" w:cs="Courier New"/>
          <w:sz w:val="24"/>
          <w:szCs w:val="24"/>
        </w:rPr>
        <w:sectPr w:rsidR="00EB3634" w:rsidRPr="00EB3634">
          <w:type w:val="continuous"/>
          <w:pgSz w:w="12240" w:h="15840"/>
          <w:pgMar w:top="0" w:right="1320" w:bottom="0" w:left="1320" w:header="720" w:footer="720" w:gutter="0"/>
          <w:cols w:space="720"/>
          <w:noEndnote/>
        </w:sect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176" w:right="243"/>
        <w:rPr>
          <w:rFonts w:ascii="Courier New" w:hAnsi="Courier New" w:cs="Courier New"/>
          <w:sz w:val="24"/>
          <w:szCs w:val="24"/>
        </w:rPr>
      </w:pPr>
      <w:proofErr w:type="spellStart"/>
      <w:r w:rsidRPr="00EB3634">
        <w:rPr>
          <w:rFonts w:ascii="Courier New" w:hAnsi="Courier New" w:cs="Courier New"/>
          <w:sz w:val="24"/>
          <w:szCs w:val="24"/>
        </w:rPr>
        <w:t>SECNAV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M-1650.1 16 Aug 2019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numPr>
          <w:ilvl w:val="0"/>
          <w:numId w:val="3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before="223" w:after="0" w:line="240" w:lineRule="auto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Examples of service that does not</w:t>
      </w:r>
      <w:r w:rsidRPr="00EB3634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qualify: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1"/>
          <w:numId w:val="3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1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Time spent supporting Toys for Tots, when </w:t>
      </w:r>
      <w:r w:rsidRPr="00EB3634">
        <w:rPr>
          <w:rFonts w:ascii="Courier New" w:hAnsi="Courier New" w:cs="Courier New"/>
          <w:spacing w:val="-3"/>
          <w:sz w:val="24"/>
          <w:szCs w:val="24"/>
        </w:rPr>
        <w:t xml:space="preserve">such </w:t>
      </w:r>
      <w:r w:rsidRPr="00EB3634">
        <w:rPr>
          <w:rFonts w:ascii="Courier New" w:hAnsi="Courier New" w:cs="Courier New"/>
          <w:sz w:val="24"/>
          <w:szCs w:val="24"/>
        </w:rPr>
        <w:t>time was expected as part of the Sailor’s or Marine’s</w:t>
      </w:r>
      <w:r w:rsidRPr="00EB3634">
        <w:rPr>
          <w:rFonts w:ascii="Courier New" w:hAnsi="Courier New" w:cs="Courier New"/>
          <w:spacing w:val="-15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duties.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3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407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Any fundraising activity connected with support to fellow Service Members, e.g., Navy and Marine Corps Relief Society or Chief’s</w:t>
      </w:r>
      <w:r w:rsidRPr="00EB3634">
        <w:rPr>
          <w:rFonts w:ascii="Courier New" w:hAnsi="Courier New" w:cs="Courier New"/>
          <w:spacing w:val="-18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Association.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1"/>
          <w:numId w:val="3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839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Any activity that provides support to </w:t>
      </w:r>
      <w:r w:rsidRPr="00EB3634">
        <w:rPr>
          <w:rFonts w:ascii="Courier New" w:hAnsi="Courier New" w:cs="Courier New"/>
          <w:spacing w:val="-3"/>
          <w:sz w:val="24"/>
          <w:szCs w:val="24"/>
        </w:rPr>
        <w:t xml:space="preserve">fellow </w:t>
      </w:r>
      <w:r w:rsidRPr="00EB3634">
        <w:rPr>
          <w:rFonts w:ascii="Courier New" w:hAnsi="Courier New" w:cs="Courier New"/>
          <w:sz w:val="24"/>
          <w:szCs w:val="24"/>
        </w:rPr>
        <w:t>Service members, such as tutoring a fellow Sailor or</w:t>
      </w:r>
      <w:r w:rsidRPr="00EB3634">
        <w:rPr>
          <w:rFonts w:ascii="Courier New" w:hAnsi="Courier New" w:cs="Courier New"/>
          <w:spacing w:val="-13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Marine.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1"/>
          <w:numId w:val="3"/>
        </w:numPr>
        <w:tabs>
          <w:tab w:val="left" w:pos="2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24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Any activity related to the Combined</w:t>
      </w:r>
      <w:r w:rsidRPr="00EB3634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Federal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Campaign.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4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lastRenderedPageBreak/>
        <w:t>(e) Any activity in which the individual’s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 w:right="1126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participation is officially sponsored by the Navy or Marine Corps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For example, a color guard provided to a community parade.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222" w:after="0" w:line="240" w:lineRule="auto"/>
        <w:ind w:left="120" w:firstLine="1728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(f) Any activity in which the individual’s participation is related to his or her official government position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For example, a unit commander who is asked to judge a community charitable fundraising event.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2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7" w:firstLine="576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Award Elements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consists of a ribbon and medal set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No citation or certificate will be issued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Locally created certificates are not authorized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In lieu of a citation or certificate, awarding authorities may issue a suitable official letter to the recipient documenting the approval and the total of volunteer service for which the award was</w:t>
      </w:r>
      <w:r w:rsidRPr="00EB3634">
        <w:rPr>
          <w:rFonts w:ascii="Courier New" w:hAnsi="Courier New" w:cs="Courier New"/>
          <w:spacing w:val="-52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made.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2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7" w:firstLine="576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Subsequent Awards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Each subsequent award is denoted </w:t>
      </w:r>
      <w:r w:rsidRPr="00EB3634">
        <w:rPr>
          <w:rFonts w:ascii="Courier New" w:hAnsi="Courier New" w:cs="Courier New"/>
          <w:spacing w:val="-6"/>
          <w:sz w:val="24"/>
          <w:szCs w:val="24"/>
        </w:rPr>
        <w:t xml:space="preserve">by </w:t>
      </w:r>
      <w:r w:rsidRPr="00EB3634">
        <w:rPr>
          <w:rFonts w:ascii="Courier New" w:hAnsi="Courier New" w:cs="Courier New"/>
          <w:sz w:val="24"/>
          <w:szCs w:val="24"/>
        </w:rPr>
        <w:t>a 3/16-inch bronze star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A 3/16-inch silver star is worn in lieu of five bronze</w:t>
      </w:r>
      <w:r w:rsidRPr="00EB3634">
        <w:rPr>
          <w:rFonts w:ascii="Courier New" w:hAnsi="Courier New" w:cs="Courier New"/>
          <w:spacing w:val="-16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stars.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2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Authorized Devices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3/16-inch star, bronze or</w:t>
      </w:r>
      <w:r w:rsidRPr="00EB3634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silver.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2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Procedures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1"/>
          <w:numId w:val="2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1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A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nomination may be originated by any commissioned officer, or DoD civilian GS-11 or above, who is senior in grade and position to the individual being nominated and has knowledge of the act or accomplishment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A</w:t>
      </w:r>
      <w:r w:rsidRPr="00EB3634">
        <w:rPr>
          <w:rFonts w:ascii="Courier New" w:hAnsi="Courier New" w:cs="Courier New"/>
          <w:spacing w:val="-35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civilian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4584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4-57 Appendix 4A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4584"/>
        <w:rPr>
          <w:rFonts w:ascii="Courier New" w:hAnsi="Courier New" w:cs="Courier New"/>
          <w:sz w:val="24"/>
          <w:szCs w:val="24"/>
        </w:rPr>
        <w:sectPr w:rsidR="00EB3634" w:rsidRPr="00EB3634">
          <w:type w:val="continuous"/>
          <w:pgSz w:w="12240" w:h="15840"/>
          <w:pgMar w:top="0" w:right="1320" w:bottom="0" w:left="1320" w:header="720" w:footer="720" w:gutter="0"/>
          <w:cols w:space="720"/>
          <w:noEndnote/>
        </w:sect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176" w:right="243"/>
        <w:rPr>
          <w:rFonts w:ascii="Courier New" w:hAnsi="Courier New" w:cs="Courier New"/>
          <w:sz w:val="24"/>
          <w:szCs w:val="24"/>
        </w:rPr>
      </w:pPr>
      <w:proofErr w:type="spellStart"/>
      <w:r w:rsidRPr="00EB3634">
        <w:rPr>
          <w:rFonts w:ascii="Courier New" w:hAnsi="Courier New" w:cs="Courier New"/>
          <w:sz w:val="24"/>
          <w:szCs w:val="24"/>
        </w:rPr>
        <w:t>SECNAV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M-1650.1 16 Aug 2019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223" w:after="0" w:line="240" w:lineRule="auto"/>
        <w:ind w:left="120" w:right="694"/>
        <w:rPr>
          <w:rFonts w:ascii="Courier New" w:hAnsi="Courier New" w:cs="Courier New"/>
          <w:sz w:val="24"/>
          <w:szCs w:val="24"/>
        </w:rPr>
      </w:pPr>
      <w:proofErr w:type="gramStart"/>
      <w:r w:rsidRPr="00EB3634">
        <w:rPr>
          <w:rFonts w:ascii="Courier New" w:hAnsi="Courier New" w:cs="Courier New"/>
          <w:sz w:val="24"/>
          <w:szCs w:val="24"/>
        </w:rPr>
        <w:t>originator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 xml:space="preserve"> must be in a supervisory position to the awardee at the time of the period of service.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1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63" w:firstLine="1152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nominations must be originated and entered into official channels within three (3) years of the completion of the period of volunteer service to be recognized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If outside of established time limits see</w:t>
      </w:r>
      <w:r w:rsidRPr="00EB3634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FF"/>
          <w:sz w:val="24"/>
          <w:szCs w:val="24"/>
          <w:u w:val="single"/>
        </w:rPr>
        <w:t>Chapter</w:t>
      </w:r>
      <w:r w:rsidRPr="00EB3634">
        <w:rPr>
          <w:rFonts w:ascii="Courier New" w:hAnsi="Courier New" w:cs="Courier New"/>
          <w:color w:val="0000FF"/>
          <w:spacing w:val="-32"/>
          <w:sz w:val="24"/>
          <w:szCs w:val="24"/>
          <w:u w:val="single"/>
        </w:rPr>
        <w:t xml:space="preserve"> </w:t>
      </w:r>
      <w:r w:rsidRPr="00EB3634">
        <w:rPr>
          <w:rFonts w:ascii="Courier New" w:hAnsi="Courier New" w:cs="Courier New"/>
          <w:color w:val="0000FF"/>
          <w:sz w:val="24"/>
          <w:szCs w:val="24"/>
          <w:u w:val="single"/>
        </w:rPr>
        <w:t>8</w:t>
      </w:r>
      <w:r w:rsidRPr="00EB363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1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3" w:firstLine="1152"/>
        <w:rPr>
          <w:rFonts w:ascii="Courier New" w:hAnsi="Courier New" w:cs="Courier New"/>
          <w:color w:val="000000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Nominations must be submitted to the first commander in the Service Member’s chain of command with</w:t>
      </w:r>
      <w:r w:rsidRPr="00EB3634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FF"/>
          <w:sz w:val="24"/>
          <w:szCs w:val="24"/>
          <w:u w:val="single"/>
        </w:rPr>
        <w:t>NAM</w:t>
      </w:r>
      <w:r w:rsidRPr="00EB3634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00"/>
          <w:sz w:val="24"/>
          <w:szCs w:val="24"/>
        </w:rPr>
        <w:t>approval</w:t>
      </w:r>
      <w:r w:rsidRPr="00EB3634">
        <w:rPr>
          <w:rFonts w:ascii="Courier New" w:hAnsi="Courier New" w:cs="Courier New"/>
          <w:color w:val="000000"/>
          <w:spacing w:val="-1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color w:val="000000"/>
          <w:sz w:val="24"/>
          <w:szCs w:val="24"/>
        </w:rPr>
        <w:t>authority.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ourier New" w:hAnsi="Courier New" w:cs="Courier New"/>
          <w:sz w:val="23"/>
          <w:szCs w:val="23"/>
        </w:rPr>
      </w:pPr>
    </w:p>
    <w:p w:rsidR="00EB3634" w:rsidRPr="00EB3634" w:rsidRDefault="00EB3634" w:rsidP="00EB3634">
      <w:pPr>
        <w:numPr>
          <w:ilvl w:val="0"/>
          <w:numId w:val="1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7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The CO shall certify that the eligibility requirements have been met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Volunteer service must be attested to by an official of the organization to which the volunteer service was</w:t>
      </w:r>
      <w:r w:rsidRPr="00EB3634">
        <w:rPr>
          <w:rFonts w:ascii="Courier New" w:hAnsi="Courier New" w:cs="Courier New"/>
          <w:spacing w:val="-2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rendered.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1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3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For Navy personnel, 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is nominated using </w:t>
      </w:r>
      <w:r w:rsidRPr="00EB3634">
        <w:rPr>
          <w:rFonts w:ascii="Courier New" w:hAnsi="Courier New" w:cs="Courier New"/>
          <w:spacing w:val="-4"/>
          <w:sz w:val="24"/>
          <w:szCs w:val="24"/>
        </w:rPr>
        <w:t xml:space="preserve">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OPNAV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1650/3</w:t>
      </w:r>
      <w:proofErr w:type="gramStart"/>
      <w:r w:rsidRPr="00EB3634">
        <w:rPr>
          <w:rFonts w:ascii="Courier New" w:hAnsi="Courier New" w:cs="Courier New"/>
          <w:sz w:val="24"/>
          <w:szCs w:val="24"/>
        </w:rPr>
        <w:t xml:space="preserve">. </w:t>
      </w:r>
      <w:proofErr w:type="gramEnd"/>
      <w:r w:rsidRPr="00EB3634">
        <w:rPr>
          <w:rFonts w:ascii="Courier New" w:hAnsi="Courier New" w:cs="Courier New"/>
          <w:sz w:val="24"/>
          <w:szCs w:val="24"/>
        </w:rPr>
        <w:t>When approved forward the approval paperwork to NPC</w:t>
      </w:r>
      <w:r w:rsidRPr="00EB3634">
        <w:rPr>
          <w:rFonts w:ascii="Courier New" w:hAnsi="Courier New" w:cs="Courier New"/>
          <w:spacing w:val="-14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(PERS-312).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3634" w:rsidRPr="00EB3634" w:rsidRDefault="00EB3634" w:rsidP="00EB3634">
      <w:pPr>
        <w:numPr>
          <w:ilvl w:val="0"/>
          <w:numId w:val="1"/>
        </w:numPr>
        <w:tabs>
          <w:tab w:val="left" w:pos="1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7" w:firstLine="1152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 xml:space="preserve">For Marine Corps personnel,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IAPS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is used to recommend the </w:t>
      </w:r>
      <w:proofErr w:type="spellStart"/>
      <w:r w:rsidRPr="00EB3634">
        <w:rPr>
          <w:rFonts w:ascii="Courier New" w:hAnsi="Courier New" w:cs="Courier New"/>
          <w:sz w:val="24"/>
          <w:szCs w:val="24"/>
        </w:rPr>
        <w:t>MOVSM</w:t>
      </w:r>
      <w:proofErr w:type="spellEnd"/>
      <w:r w:rsidRPr="00EB3634">
        <w:rPr>
          <w:rFonts w:ascii="Courier New" w:hAnsi="Courier New" w:cs="Courier New"/>
          <w:sz w:val="24"/>
          <w:szCs w:val="24"/>
        </w:rPr>
        <w:t xml:space="preserve"> and will serve as the official</w:t>
      </w:r>
      <w:r w:rsidRPr="00EB3634">
        <w:rPr>
          <w:rFonts w:ascii="Courier New" w:hAnsi="Courier New" w:cs="Courier New"/>
          <w:spacing w:val="-17"/>
          <w:sz w:val="24"/>
          <w:szCs w:val="24"/>
        </w:rPr>
        <w:t xml:space="preserve"> </w:t>
      </w:r>
      <w:r w:rsidRPr="00EB3634">
        <w:rPr>
          <w:rFonts w:ascii="Courier New" w:hAnsi="Courier New" w:cs="Courier New"/>
          <w:sz w:val="24"/>
          <w:szCs w:val="24"/>
        </w:rPr>
        <w:t>record.</w:t>
      </w: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B3634" w:rsidRPr="00EB3634" w:rsidRDefault="00EB3634" w:rsidP="00EB3634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584"/>
        <w:rPr>
          <w:rFonts w:ascii="Courier New" w:hAnsi="Courier New" w:cs="Courier New"/>
          <w:sz w:val="24"/>
          <w:szCs w:val="24"/>
        </w:rPr>
      </w:pPr>
      <w:r w:rsidRPr="00EB3634">
        <w:rPr>
          <w:rFonts w:ascii="Courier New" w:hAnsi="Courier New" w:cs="Courier New"/>
          <w:sz w:val="24"/>
          <w:szCs w:val="24"/>
        </w:rPr>
        <w:t>4-58 Appendix 4A</w:t>
      </w:r>
    </w:p>
    <w:p w:rsidR="00B01DF8" w:rsidRDefault="00B01DF8">
      <w:bookmarkStart w:id="1" w:name="_GoBack"/>
      <w:bookmarkEnd w:id="1"/>
    </w:p>
    <w:sectPr w:rsidR="00B01DF8" w:rsidSect="008F1067">
      <w:type w:val="continuous"/>
      <w:pgSz w:w="12240" w:h="15840"/>
      <w:pgMar w:top="0" w:right="1320" w:bottom="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272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1848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2424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17" w:hanging="576"/>
      </w:pPr>
    </w:lvl>
    <w:lvl w:ilvl="4">
      <w:numFmt w:val="bullet"/>
      <w:lvlText w:val="•"/>
      <w:lvlJc w:val="left"/>
      <w:pPr>
        <w:ind w:left="4215" w:hanging="576"/>
      </w:pPr>
    </w:lvl>
    <w:lvl w:ilvl="5">
      <w:numFmt w:val="bullet"/>
      <w:lvlText w:val="•"/>
      <w:lvlJc w:val="left"/>
      <w:pPr>
        <w:ind w:left="5112" w:hanging="576"/>
      </w:pPr>
    </w:lvl>
    <w:lvl w:ilvl="6">
      <w:numFmt w:val="bullet"/>
      <w:lvlText w:val="•"/>
      <w:lvlJc w:val="left"/>
      <w:pPr>
        <w:ind w:left="6010" w:hanging="576"/>
      </w:pPr>
    </w:lvl>
    <w:lvl w:ilvl="7">
      <w:numFmt w:val="bullet"/>
      <w:lvlText w:val="•"/>
      <w:lvlJc w:val="left"/>
      <w:pPr>
        <w:ind w:left="6907" w:hanging="576"/>
      </w:pPr>
    </w:lvl>
    <w:lvl w:ilvl="8">
      <w:numFmt w:val="bullet"/>
      <w:lvlText w:val="•"/>
      <w:lvlJc w:val="left"/>
      <w:pPr>
        <w:ind w:left="7805" w:hanging="57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lowerLetter"/>
      <w:lvlText w:val="(%1)"/>
      <w:lvlJc w:val="left"/>
      <w:pPr>
        <w:ind w:left="2424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138" w:hanging="576"/>
      </w:pPr>
    </w:lvl>
    <w:lvl w:ilvl="2">
      <w:numFmt w:val="bullet"/>
      <w:lvlText w:val="•"/>
      <w:lvlJc w:val="left"/>
      <w:pPr>
        <w:ind w:left="3856" w:hanging="576"/>
      </w:pPr>
    </w:lvl>
    <w:lvl w:ilvl="3">
      <w:numFmt w:val="bullet"/>
      <w:lvlText w:val="•"/>
      <w:lvlJc w:val="left"/>
      <w:pPr>
        <w:ind w:left="4574" w:hanging="576"/>
      </w:pPr>
    </w:lvl>
    <w:lvl w:ilvl="4">
      <w:numFmt w:val="bullet"/>
      <w:lvlText w:val="•"/>
      <w:lvlJc w:val="left"/>
      <w:pPr>
        <w:ind w:left="5292" w:hanging="576"/>
      </w:pPr>
    </w:lvl>
    <w:lvl w:ilvl="5">
      <w:numFmt w:val="bullet"/>
      <w:lvlText w:val="•"/>
      <w:lvlJc w:val="left"/>
      <w:pPr>
        <w:ind w:left="6010" w:hanging="576"/>
      </w:pPr>
    </w:lvl>
    <w:lvl w:ilvl="6">
      <w:numFmt w:val="bullet"/>
      <w:lvlText w:val="•"/>
      <w:lvlJc w:val="left"/>
      <w:pPr>
        <w:ind w:left="6728" w:hanging="576"/>
      </w:pPr>
    </w:lvl>
    <w:lvl w:ilvl="7">
      <w:numFmt w:val="bullet"/>
      <w:lvlText w:val="•"/>
      <w:lvlJc w:val="left"/>
      <w:pPr>
        <w:ind w:left="7446" w:hanging="576"/>
      </w:pPr>
    </w:lvl>
    <w:lvl w:ilvl="8">
      <w:numFmt w:val="bullet"/>
      <w:lvlText w:val="•"/>
      <w:lvlJc w:val="left"/>
      <w:pPr>
        <w:ind w:left="8164" w:hanging="576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(%1)"/>
      <w:lvlJc w:val="left"/>
      <w:pPr>
        <w:ind w:left="120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2424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3217" w:hanging="576"/>
      </w:pPr>
    </w:lvl>
    <w:lvl w:ilvl="3">
      <w:numFmt w:val="bullet"/>
      <w:lvlText w:val="•"/>
      <w:lvlJc w:val="left"/>
      <w:pPr>
        <w:ind w:left="4015" w:hanging="576"/>
      </w:pPr>
    </w:lvl>
    <w:lvl w:ilvl="4">
      <w:numFmt w:val="bullet"/>
      <w:lvlText w:val="•"/>
      <w:lvlJc w:val="left"/>
      <w:pPr>
        <w:ind w:left="4813" w:hanging="576"/>
      </w:pPr>
    </w:lvl>
    <w:lvl w:ilvl="5">
      <w:numFmt w:val="bullet"/>
      <w:lvlText w:val="•"/>
      <w:lvlJc w:val="left"/>
      <w:pPr>
        <w:ind w:left="5611" w:hanging="576"/>
      </w:pPr>
    </w:lvl>
    <w:lvl w:ilvl="6">
      <w:numFmt w:val="bullet"/>
      <w:lvlText w:val="•"/>
      <w:lvlJc w:val="left"/>
      <w:pPr>
        <w:ind w:left="6408" w:hanging="576"/>
      </w:pPr>
    </w:lvl>
    <w:lvl w:ilvl="7">
      <w:numFmt w:val="bullet"/>
      <w:lvlText w:val="•"/>
      <w:lvlJc w:val="left"/>
      <w:pPr>
        <w:ind w:left="7206" w:hanging="576"/>
      </w:pPr>
    </w:lvl>
    <w:lvl w:ilvl="8">
      <w:numFmt w:val="bullet"/>
      <w:lvlText w:val="•"/>
      <w:lvlJc w:val="left"/>
      <w:pPr>
        <w:ind w:left="8004" w:hanging="576"/>
      </w:pPr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decimal"/>
      <w:lvlText w:val="(%1)"/>
      <w:lvlJc w:val="left"/>
      <w:pPr>
        <w:ind w:left="1848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120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02" w:hanging="576"/>
      </w:pPr>
    </w:lvl>
    <w:lvl w:ilvl="3">
      <w:numFmt w:val="bullet"/>
      <w:lvlText w:val="•"/>
      <w:lvlJc w:val="left"/>
      <w:pPr>
        <w:ind w:left="3564" w:hanging="576"/>
      </w:pPr>
    </w:lvl>
    <w:lvl w:ilvl="4">
      <w:numFmt w:val="bullet"/>
      <w:lvlText w:val="•"/>
      <w:lvlJc w:val="left"/>
      <w:pPr>
        <w:ind w:left="4426" w:hanging="576"/>
      </w:pPr>
    </w:lvl>
    <w:lvl w:ilvl="5">
      <w:numFmt w:val="bullet"/>
      <w:lvlText w:val="•"/>
      <w:lvlJc w:val="left"/>
      <w:pPr>
        <w:ind w:left="5288" w:hanging="576"/>
      </w:pPr>
    </w:lvl>
    <w:lvl w:ilvl="6">
      <w:numFmt w:val="bullet"/>
      <w:lvlText w:val="•"/>
      <w:lvlJc w:val="left"/>
      <w:pPr>
        <w:ind w:left="6151" w:hanging="576"/>
      </w:pPr>
    </w:lvl>
    <w:lvl w:ilvl="7">
      <w:numFmt w:val="bullet"/>
      <w:lvlText w:val="•"/>
      <w:lvlJc w:val="left"/>
      <w:pPr>
        <w:ind w:left="7013" w:hanging="576"/>
      </w:pPr>
    </w:lvl>
    <w:lvl w:ilvl="8">
      <w:numFmt w:val="bullet"/>
      <w:lvlText w:val="•"/>
      <w:lvlJc w:val="left"/>
      <w:pPr>
        <w:ind w:left="7875" w:hanging="576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lowerLetter"/>
      <w:lvlText w:val="%1."/>
      <w:lvlJc w:val="left"/>
      <w:pPr>
        <w:ind w:left="120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120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16" w:hanging="576"/>
      </w:pPr>
    </w:lvl>
    <w:lvl w:ilvl="3">
      <w:numFmt w:val="bullet"/>
      <w:lvlText w:val="•"/>
      <w:lvlJc w:val="left"/>
      <w:pPr>
        <w:ind w:left="2964" w:hanging="576"/>
      </w:pPr>
    </w:lvl>
    <w:lvl w:ilvl="4">
      <w:numFmt w:val="bullet"/>
      <w:lvlText w:val="•"/>
      <w:lvlJc w:val="left"/>
      <w:pPr>
        <w:ind w:left="3912" w:hanging="576"/>
      </w:pPr>
    </w:lvl>
    <w:lvl w:ilvl="5">
      <w:numFmt w:val="bullet"/>
      <w:lvlText w:val="•"/>
      <w:lvlJc w:val="left"/>
      <w:pPr>
        <w:ind w:left="4860" w:hanging="576"/>
      </w:pPr>
    </w:lvl>
    <w:lvl w:ilvl="6">
      <w:numFmt w:val="bullet"/>
      <w:lvlText w:val="•"/>
      <w:lvlJc w:val="left"/>
      <w:pPr>
        <w:ind w:left="5808" w:hanging="576"/>
      </w:pPr>
    </w:lvl>
    <w:lvl w:ilvl="7">
      <w:numFmt w:val="bullet"/>
      <w:lvlText w:val="•"/>
      <w:lvlJc w:val="left"/>
      <w:pPr>
        <w:ind w:left="6756" w:hanging="576"/>
      </w:pPr>
    </w:lvl>
    <w:lvl w:ilvl="8">
      <w:numFmt w:val="bullet"/>
      <w:lvlText w:val="•"/>
      <w:lvlJc w:val="left"/>
      <w:pPr>
        <w:ind w:left="7704" w:hanging="576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left="120" w:hanging="576"/>
      </w:pPr>
      <w:rPr>
        <w:rFonts w:ascii="Courier New" w:hAnsi="Courier New" w:cs="Courier Ne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68" w:hanging="576"/>
      </w:pPr>
    </w:lvl>
    <w:lvl w:ilvl="2">
      <w:numFmt w:val="bullet"/>
      <w:lvlText w:val="•"/>
      <w:lvlJc w:val="left"/>
      <w:pPr>
        <w:ind w:left="2016" w:hanging="576"/>
      </w:pPr>
    </w:lvl>
    <w:lvl w:ilvl="3">
      <w:numFmt w:val="bullet"/>
      <w:lvlText w:val="•"/>
      <w:lvlJc w:val="left"/>
      <w:pPr>
        <w:ind w:left="2964" w:hanging="576"/>
      </w:pPr>
    </w:lvl>
    <w:lvl w:ilvl="4">
      <w:numFmt w:val="bullet"/>
      <w:lvlText w:val="•"/>
      <w:lvlJc w:val="left"/>
      <w:pPr>
        <w:ind w:left="3912" w:hanging="576"/>
      </w:pPr>
    </w:lvl>
    <w:lvl w:ilvl="5">
      <w:numFmt w:val="bullet"/>
      <w:lvlText w:val="•"/>
      <w:lvlJc w:val="left"/>
      <w:pPr>
        <w:ind w:left="4860" w:hanging="576"/>
      </w:pPr>
    </w:lvl>
    <w:lvl w:ilvl="6">
      <w:numFmt w:val="bullet"/>
      <w:lvlText w:val="•"/>
      <w:lvlJc w:val="left"/>
      <w:pPr>
        <w:ind w:left="5808" w:hanging="576"/>
      </w:pPr>
    </w:lvl>
    <w:lvl w:ilvl="7">
      <w:numFmt w:val="bullet"/>
      <w:lvlText w:val="•"/>
      <w:lvlJc w:val="left"/>
      <w:pPr>
        <w:ind w:left="6756" w:hanging="576"/>
      </w:pPr>
    </w:lvl>
    <w:lvl w:ilvl="8">
      <w:numFmt w:val="bullet"/>
      <w:lvlText w:val="•"/>
      <w:lvlJc w:val="left"/>
      <w:pPr>
        <w:ind w:left="7704" w:hanging="576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34"/>
    <w:rsid w:val="00B01DF8"/>
    <w:rsid w:val="00E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C466A-0D20-4F46-AEA6-7CBB02D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CIV Christis</dc:creator>
  <cp:keywords/>
  <dc:description/>
  <cp:lastModifiedBy>Raimo CIV Christis</cp:lastModifiedBy>
  <cp:revision>1</cp:revision>
  <dcterms:created xsi:type="dcterms:W3CDTF">2020-12-09T19:38:00Z</dcterms:created>
  <dcterms:modified xsi:type="dcterms:W3CDTF">2020-12-09T19:39:00Z</dcterms:modified>
</cp:coreProperties>
</file>