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8A" w:rsidRDefault="00B6288A" w:rsidP="00B6288A">
      <w:pPr>
        <w:pStyle w:val="PlainText"/>
      </w:pPr>
      <w:proofErr w:type="spellStart"/>
      <w:r>
        <w:t>MCIEAST</w:t>
      </w:r>
      <w:proofErr w:type="spellEnd"/>
      <w:r>
        <w:t xml:space="preserve"> GOVERNMENT COMMERCIAL PURCHASE CARD (</w:t>
      </w:r>
      <w:proofErr w:type="spellStart"/>
      <w:r>
        <w:t>GCPC</w:t>
      </w:r>
      <w:proofErr w:type="spellEnd"/>
      <w:r>
        <w:t>) GUIDANCE FOR COMMERCIAL</w:t>
      </w:r>
    </w:p>
    <w:p w:rsidR="00B6288A" w:rsidRDefault="00B6288A" w:rsidP="00B6288A">
      <w:pPr>
        <w:pStyle w:val="PlainText"/>
      </w:pPr>
      <w:r>
        <w:t>OFF THE SHELF (COTS) TRAINING</w:t>
      </w:r>
    </w:p>
    <w:p w:rsidR="00B6288A" w:rsidRDefault="00B6288A" w:rsidP="00B6288A">
      <w:pPr>
        <w:pStyle w:val="PlainText"/>
      </w:pPr>
      <w:r>
        <w:t xml:space="preserve">Originator: CG </w:t>
      </w:r>
      <w:proofErr w:type="spellStart"/>
      <w:r>
        <w:t>MCIEAST-MCB</w:t>
      </w:r>
      <w:proofErr w:type="spellEnd"/>
      <w:r>
        <w:t xml:space="preserve"> </w:t>
      </w:r>
      <w:proofErr w:type="spellStart"/>
      <w:r>
        <w:t>CAMLEJ</w:t>
      </w:r>
      <w:proofErr w:type="spellEnd"/>
      <w:r>
        <w:t xml:space="preserve"> </w:t>
      </w:r>
      <w:proofErr w:type="gramStart"/>
      <w:r>
        <w:t>CONT(</w:t>
      </w:r>
      <w:proofErr w:type="spellStart"/>
      <w:proofErr w:type="gramEnd"/>
      <w:r>
        <w:t>UC</w:t>
      </w:r>
      <w:proofErr w:type="spellEnd"/>
      <w:r>
        <w:t xml:space="preserve">) </w:t>
      </w:r>
    </w:p>
    <w:p w:rsidR="00B6288A" w:rsidRDefault="00B6288A" w:rsidP="00B6288A">
      <w:pPr>
        <w:pStyle w:val="PlainText"/>
      </w:pPr>
      <w:proofErr w:type="spellStart"/>
      <w:r>
        <w:t>DTG</w:t>
      </w:r>
      <w:proofErr w:type="spellEnd"/>
      <w:r>
        <w:t xml:space="preserve">: 161937Z Jan 14 Precedence: Routine </w:t>
      </w:r>
      <w:proofErr w:type="spellStart"/>
      <w:r>
        <w:t>DAC</w:t>
      </w:r>
      <w:proofErr w:type="spellEnd"/>
      <w:r>
        <w:t xml:space="preserve">: General  </w:t>
      </w:r>
    </w:p>
    <w:p w:rsidR="00B6288A" w:rsidRDefault="00B6288A" w:rsidP="00B6288A">
      <w:pPr>
        <w:pStyle w:val="PlainText"/>
      </w:pPr>
      <w:r>
        <w:t xml:space="preserve">To: CG </w:t>
      </w:r>
      <w:proofErr w:type="spellStart"/>
      <w:r>
        <w:t>MCIEAST-MCB</w:t>
      </w:r>
      <w:proofErr w:type="spellEnd"/>
      <w:r>
        <w:t xml:space="preserve"> </w:t>
      </w:r>
      <w:proofErr w:type="spellStart"/>
      <w:r>
        <w:t>CAMLEJ</w:t>
      </w:r>
      <w:proofErr w:type="spellEnd"/>
      <w:r>
        <w:t xml:space="preserve"> </w:t>
      </w:r>
      <w:proofErr w:type="gramStart"/>
      <w:r>
        <w:t>G8(</w:t>
      </w:r>
      <w:proofErr w:type="spellStart"/>
      <w:proofErr w:type="gramEnd"/>
      <w:r>
        <w:t>UC</w:t>
      </w:r>
      <w:proofErr w:type="spellEnd"/>
      <w:r>
        <w:t xml:space="preserve">) </w:t>
      </w:r>
      <w:proofErr w:type="spellStart"/>
      <w:r>
        <w:t>COMMARFORSOC</w:t>
      </w:r>
      <w:proofErr w:type="spellEnd"/>
      <w:r>
        <w:t xml:space="preserve"> G8(</w:t>
      </w:r>
      <w:proofErr w:type="spellStart"/>
      <w:r>
        <w:t>UC</w:t>
      </w:r>
      <w:proofErr w:type="spellEnd"/>
      <w:r>
        <w:t xml:space="preserve">) CO </w:t>
      </w:r>
      <w:proofErr w:type="spellStart"/>
      <w:r>
        <w:t>MCLB</w:t>
      </w:r>
      <w:proofErr w:type="spellEnd"/>
      <w:r>
        <w:t xml:space="preserve"> ALBANY GA(</w:t>
      </w:r>
      <w:proofErr w:type="spellStart"/>
      <w:r>
        <w:t>UC</w:t>
      </w:r>
      <w:proofErr w:type="spellEnd"/>
      <w:r>
        <w:t>)</w:t>
      </w:r>
    </w:p>
    <w:p w:rsidR="00B6288A" w:rsidRDefault="00B6288A" w:rsidP="00B6288A">
      <w:pPr>
        <w:pStyle w:val="PlainText"/>
      </w:pPr>
      <w:r>
        <w:t xml:space="preserve">CO </w:t>
      </w:r>
      <w:proofErr w:type="spellStart"/>
      <w:r>
        <w:t>MCAS</w:t>
      </w:r>
      <w:proofErr w:type="spellEnd"/>
      <w:r>
        <w:t xml:space="preserve"> BEAUFORT </w:t>
      </w:r>
      <w:proofErr w:type="gramStart"/>
      <w:r>
        <w:t>SC(</w:t>
      </w:r>
      <w:proofErr w:type="spellStart"/>
      <w:proofErr w:type="gramEnd"/>
      <w:r>
        <w:t>UC</w:t>
      </w:r>
      <w:proofErr w:type="spellEnd"/>
      <w:r>
        <w:t xml:space="preserve">) CG 2ND MAW </w:t>
      </w:r>
      <w:proofErr w:type="spellStart"/>
      <w:r>
        <w:t>COMPT</w:t>
      </w:r>
      <w:proofErr w:type="spellEnd"/>
      <w:r>
        <w:t>(</w:t>
      </w:r>
      <w:proofErr w:type="spellStart"/>
      <w:r>
        <w:t>UC</w:t>
      </w:r>
      <w:proofErr w:type="spellEnd"/>
      <w:r>
        <w:t xml:space="preserve">) CG 2D </w:t>
      </w:r>
      <w:proofErr w:type="spellStart"/>
      <w:r>
        <w:t>MLG</w:t>
      </w:r>
      <w:proofErr w:type="spellEnd"/>
      <w:r>
        <w:t xml:space="preserve"> </w:t>
      </w:r>
      <w:proofErr w:type="spellStart"/>
      <w:r>
        <w:t>COMPT</w:t>
      </w:r>
      <w:proofErr w:type="spellEnd"/>
      <w:r>
        <w:t>(</w:t>
      </w:r>
      <w:proofErr w:type="spellStart"/>
      <w:r>
        <w:t>UC</w:t>
      </w:r>
      <w:proofErr w:type="spellEnd"/>
      <w:r>
        <w:t>) CG 2ND</w:t>
      </w:r>
    </w:p>
    <w:p w:rsidR="00B6288A" w:rsidRDefault="00B6288A" w:rsidP="00B6288A">
      <w:pPr>
        <w:pStyle w:val="PlainText"/>
      </w:pPr>
      <w:proofErr w:type="spellStart"/>
      <w:r>
        <w:t>MARDIV</w:t>
      </w:r>
      <w:proofErr w:type="spellEnd"/>
      <w:r>
        <w:t xml:space="preserve"> </w:t>
      </w:r>
      <w:proofErr w:type="spellStart"/>
      <w:proofErr w:type="gramStart"/>
      <w:r>
        <w:t>COMPT</w:t>
      </w:r>
      <w:proofErr w:type="spellEnd"/>
      <w:r>
        <w:t>(</w:t>
      </w:r>
      <w:proofErr w:type="spellStart"/>
      <w:proofErr w:type="gramEnd"/>
      <w:r>
        <w:t>UC</w:t>
      </w:r>
      <w:proofErr w:type="spellEnd"/>
      <w:r>
        <w:t xml:space="preserve">) </w:t>
      </w:r>
      <w:proofErr w:type="spellStart"/>
      <w:r>
        <w:t>MCAS</w:t>
      </w:r>
      <w:proofErr w:type="spellEnd"/>
      <w:r>
        <w:t xml:space="preserve"> NEW RIVER NC </w:t>
      </w:r>
      <w:proofErr w:type="spellStart"/>
      <w:r>
        <w:t>COMPT</w:t>
      </w:r>
      <w:proofErr w:type="spellEnd"/>
      <w:r>
        <w:t>(</w:t>
      </w:r>
      <w:proofErr w:type="spellStart"/>
      <w:r>
        <w:t>UC</w:t>
      </w:r>
      <w:proofErr w:type="spellEnd"/>
      <w:r>
        <w:t xml:space="preserve">) More...    </w:t>
      </w:r>
    </w:p>
    <w:p w:rsidR="00B6288A" w:rsidRDefault="00B6288A" w:rsidP="00B6288A">
      <w:pPr>
        <w:pStyle w:val="PlainText"/>
      </w:pPr>
      <w:r>
        <w:t xml:space="preserve">CC: CG </w:t>
      </w:r>
      <w:proofErr w:type="spellStart"/>
      <w:r>
        <w:t>MCIEAST-MCB</w:t>
      </w:r>
      <w:proofErr w:type="spellEnd"/>
      <w:r>
        <w:t xml:space="preserve"> </w:t>
      </w:r>
      <w:proofErr w:type="spellStart"/>
      <w:r>
        <w:t>CAMLEJ</w:t>
      </w:r>
      <w:proofErr w:type="spellEnd"/>
      <w:r>
        <w:t xml:space="preserve"> </w:t>
      </w:r>
      <w:proofErr w:type="gramStart"/>
      <w:r>
        <w:t>CONT(</w:t>
      </w:r>
      <w:proofErr w:type="spellStart"/>
      <w:proofErr w:type="gramEnd"/>
      <w:r>
        <w:t>UC</w:t>
      </w:r>
      <w:proofErr w:type="spellEnd"/>
      <w:r>
        <w:t xml:space="preserve">)    </w:t>
      </w:r>
    </w:p>
    <w:p w:rsidR="00B6288A" w:rsidRDefault="00B6288A" w:rsidP="00B6288A">
      <w:pPr>
        <w:pStyle w:val="PlainText"/>
      </w:pPr>
      <w:r>
        <w:t xml:space="preserve"> </w:t>
      </w:r>
    </w:p>
    <w:p w:rsidR="00B6288A" w:rsidRDefault="00B6288A" w:rsidP="00B6288A">
      <w:pPr>
        <w:pStyle w:val="PlainText"/>
      </w:pPr>
      <w:r>
        <w:t>UNCLASSIFIED/</w:t>
      </w:r>
    </w:p>
    <w:p w:rsidR="00B6288A" w:rsidRDefault="00B6288A" w:rsidP="00B6288A">
      <w:pPr>
        <w:pStyle w:val="PlainText"/>
      </w:pPr>
      <w:r>
        <w:t>UNCLASSIFIED//</w:t>
      </w:r>
    </w:p>
    <w:p w:rsidR="00B6288A" w:rsidRDefault="00B6288A" w:rsidP="00B6288A">
      <w:pPr>
        <w:pStyle w:val="PlainText"/>
      </w:pPr>
      <w:proofErr w:type="spellStart"/>
      <w:r>
        <w:t>MSGID</w:t>
      </w:r>
      <w:proofErr w:type="spellEnd"/>
      <w:r>
        <w:t>/</w:t>
      </w:r>
      <w:proofErr w:type="spellStart"/>
      <w:r>
        <w:t>GENADMIN</w:t>
      </w:r>
      <w:proofErr w:type="spellEnd"/>
      <w:r>
        <w:t xml:space="preserve">/CG </w:t>
      </w:r>
      <w:proofErr w:type="spellStart"/>
      <w:r>
        <w:t>MCIEAST-MCB</w:t>
      </w:r>
      <w:proofErr w:type="spellEnd"/>
      <w:r>
        <w:t xml:space="preserve"> CAMP </w:t>
      </w:r>
      <w:proofErr w:type="spellStart"/>
      <w:r>
        <w:t>LEJEUNE</w:t>
      </w:r>
      <w:proofErr w:type="spellEnd"/>
      <w:r>
        <w:t xml:space="preserve"> CONTRACTING NC//</w:t>
      </w:r>
    </w:p>
    <w:p w:rsidR="00B6288A" w:rsidRDefault="00B6288A" w:rsidP="00B6288A">
      <w:pPr>
        <w:pStyle w:val="PlainText"/>
      </w:pPr>
      <w:proofErr w:type="spellStart"/>
      <w:r>
        <w:t>SUBJ</w:t>
      </w:r>
      <w:proofErr w:type="spellEnd"/>
      <w:r>
        <w:t xml:space="preserve">/ </w:t>
      </w:r>
      <w:proofErr w:type="spellStart"/>
      <w:r>
        <w:t>MCIEAST</w:t>
      </w:r>
      <w:proofErr w:type="spellEnd"/>
      <w:r>
        <w:t xml:space="preserve"> GOVERNMENT COMMERCIAL PURCHASE CARD (</w:t>
      </w:r>
      <w:proofErr w:type="spellStart"/>
      <w:r>
        <w:t>GCPC</w:t>
      </w:r>
      <w:proofErr w:type="spellEnd"/>
      <w:r>
        <w:t>) GUIDANCE FOR</w:t>
      </w:r>
    </w:p>
    <w:p w:rsidR="00B6288A" w:rsidRDefault="00B6288A" w:rsidP="00B6288A">
      <w:pPr>
        <w:pStyle w:val="PlainText"/>
      </w:pPr>
      <w:proofErr w:type="gramStart"/>
      <w:r>
        <w:t>COMMERCIAL OFF THE SHELF (COTS) TRAINING.</w:t>
      </w:r>
      <w:proofErr w:type="gramEnd"/>
      <w:r>
        <w:t xml:space="preserve"> </w:t>
      </w:r>
    </w:p>
    <w:p w:rsidR="00B6288A" w:rsidRDefault="00B6288A" w:rsidP="00B6288A">
      <w:pPr>
        <w:pStyle w:val="PlainText"/>
      </w:pPr>
      <w:r>
        <w:t>REF/A/DOC/DEPARTMENT OF THE NAVY CONSOLIDATED CARD PROGRAM MANAGEMENT</w:t>
      </w:r>
    </w:p>
    <w:p w:rsidR="00B6288A" w:rsidRDefault="00B6288A" w:rsidP="00B6288A">
      <w:pPr>
        <w:pStyle w:val="PlainText"/>
      </w:pPr>
      <w:r>
        <w:t>DIVISION PURCHASE CARD KNOWLEDGE NUGGET 15//</w:t>
      </w:r>
    </w:p>
    <w:p w:rsidR="00B6288A" w:rsidRDefault="00B6288A" w:rsidP="00B6288A">
      <w:pPr>
        <w:pStyle w:val="PlainText"/>
      </w:pPr>
      <w:proofErr w:type="spellStart"/>
      <w:r>
        <w:t>NARR</w:t>
      </w:r>
      <w:proofErr w:type="spellEnd"/>
      <w:r>
        <w:t xml:space="preserve">/REF A PUBLISHED </w:t>
      </w:r>
      <w:proofErr w:type="spellStart"/>
      <w:r>
        <w:t>PCKN</w:t>
      </w:r>
      <w:proofErr w:type="spellEnd"/>
      <w:r>
        <w:t xml:space="preserve"> 15 IS A SHORT MULTIMEDIA PRESENTATION THAT</w:t>
      </w:r>
    </w:p>
    <w:p w:rsidR="00B6288A" w:rsidRDefault="00B6288A" w:rsidP="00B6288A">
      <w:pPr>
        <w:pStyle w:val="PlainText"/>
      </w:pPr>
      <w:r>
        <w:t>DEMONSTRATES SPECIFIC CARD PROGRAM PROCESSES OR PROCEDURES CONCERNING THE</w:t>
      </w:r>
    </w:p>
    <w:p w:rsidR="00B6288A" w:rsidRDefault="00B6288A" w:rsidP="00B6288A">
      <w:pPr>
        <w:pStyle w:val="PlainText"/>
      </w:pPr>
      <w:proofErr w:type="gramStart"/>
      <w:r>
        <w:t>PROCUREMENT OF TRAINING.</w:t>
      </w:r>
      <w:proofErr w:type="gramEnd"/>
      <w:r>
        <w:t xml:space="preserve"> //</w:t>
      </w:r>
    </w:p>
    <w:p w:rsidR="00B6288A" w:rsidRDefault="00B6288A" w:rsidP="00B6288A">
      <w:pPr>
        <w:pStyle w:val="PlainText"/>
      </w:pPr>
      <w:proofErr w:type="spellStart"/>
      <w:r>
        <w:t>POC</w:t>
      </w:r>
      <w:proofErr w:type="spellEnd"/>
      <w:r>
        <w:t xml:space="preserve">/HOWES, </w:t>
      </w:r>
      <w:proofErr w:type="spellStart"/>
      <w:r>
        <w:t>M.F.</w:t>
      </w:r>
      <w:proofErr w:type="spellEnd"/>
      <w:r>
        <w:t>/LTCOL/</w:t>
      </w:r>
      <w:proofErr w:type="spellStart"/>
      <w:r>
        <w:t>MCIEAST</w:t>
      </w:r>
      <w:proofErr w:type="spellEnd"/>
      <w:r>
        <w:t xml:space="preserve"> DIRECTOR OF CONTRACTING/TEL: 910-451-7843/</w:t>
      </w:r>
    </w:p>
    <w:p w:rsidR="00B6288A" w:rsidRDefault="00B6288A" w:rsidP="00B6288A">
      <w:pPr>
        <w:pStyle w:val="PlainText"/>
      </w:pPr>
      <w:r>
        <w:t>EMAIL: MATTHEW.HOWES@USMC.MIL/</w:t>
      </w:r>
    </w:p>
    <w:p w:rsidR="00B6288A" w:rsidRDefault="00B6288A" w:rsidP="00B6288A">
      <w:pPr>
        <w:pStyle w:val="PlainText"/>
      </w:pPr>
      <w:proofErr w:type="spellStart"/>
      <w:r>
        <w:t>POC</w:t>
      </w:r>
      <w:proofErr w:type="spellEnd"/>
      <w:r>
        <w:t>/GAYLOR, S.F./</w:t>
      </w:r>
      <w:proofErr w:type="spellStart"/>
      <w:r>
        <w:t>MCIEAST</w:t>
      </w:r>
      <w:proofErr w:type="spellEnd"/>
      <w:r>
        <w:t xml:space="preserve"> DEPUTY DIRECTOR OF CONTRACTING/TEL:</w:t>
      </w:r>
    </w:p>
    <w:p w:rsidR="00B6288A" w:rsidRDefault="00B6288A" w:rsidP="00B6288A">
      <w:pPr>
        <w:pStyle w:val="PlainText"/>
      </w:pPr>
      <w:r>
        <w:t>910-451-7842/EMAIL: SHERRY.GAYLOR@USMC.MIL/</w:t>
      </w:r>
    </w:p>
    <w:p w:rsidR="00B6288A" w:rsidRDefault="00B6288A" w:rsidP="00B6288A">
      <w:pPr>
        <w:pStyle w:val="PlainText"/>
      </w:pPr>
      <w:proofErr w:type="spellStart"/>
      <w:r>
        <w:t>POC</w:t>
      </w:r>
      <w:proofErr w:type="spellEnd"/>
      <w:r>
        <w:t xml:space="preserve">/BOYD, </w:t>
      </w:r>
      <w:proofErr w:type="spellStart"/>
      <w:r>
        <w:t>B.E.</w:t>
      </w:r>
      <w:proofErr w:type="spellEnd"/>
      <w:r>
        <w:t>/</w:t>
      </w:r>
      <w:proofErr w:type="spellStart"/>
      <w:r>
        <w:t>MCIEAST</w:t>
      </w:r>
      <w:proofErr w:type="spellEnd"/>
      <w:r>
        <w:t xml:space="preserve"> SENIOR ENLISTED ADVISOR FOR CONTRACTING/TEL:</w:t>
      </w:r>
    </w:p>
    <w:p w:rsidR="00B6288A" w:rsidRDefault="00B6288A" w:rsidP="00B6288A">
      <w:pPr>
        <w:pStyle w:val="PlainText"/>
      </w:pPr>
      <w:r>
        <w:t>910-451-5182/EMAIL: BRYAN.BOYD@USMC.MIL/</w:t>
      </w:r>
    </w:p>
    <w:p w:rsidR="00B6288A" w:rsidRDefault="00B6288A" w:rsidP="00B6288A">
      <w:pPr>
        <w:pStyle w:val="PlainText"/>
      </w:pPr>
      <w:proofErr w:type="spellStart"/>
      <w:r>
        <w:t>POC</w:t>
      </w:r>
      <w:proofErr w:type="spellEnd"/>
      <w:r>
        <w:t>/PADGETT, L.C./</w:t>
      </w:r>
      <w:proofErr w:type="spellStart"/>
      <w:r>
        <w:t>MCIEAST-MCB</w:t>
      </w:r>
      <w:proofErr w:type="spellEnd"/>
      <w:r>
        <w:t xml:space="preserve"> </w:t>
      </w:r>
      <w:proofErr w:type="spellStart"/>
      <w:r>
        <w:t>LEJEUNE</w:t>
      </w:r>
      <w:proofErr w:type="spellEnd"/>
      <w:r>
        <w:t xml:space="preserve"> AGENCY PROGRAM COORDINATOR /TEL:</w:t>
      </w:r>
    </w:p>
    <w:p w:rsidR="00B6288A" w:rsidRDefault="00B6288A" w:rsidP="00B6288A">
      <w:pPr>
        <w:pStyle w:val="PlainText"/>
      </w:pPr>
      <w:r>
        <w:t>910-451-5933/EMAIL: LU.PADGETT.@USMC.MIL/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proofErr w:type="spellStart"/>
      <w:proofErr w:type="gramStart"/>
      <w:r>
        <w:t>RMKS</w:t>
      </w:r>
      <w:proofErr w:type="spellEnd"/>
      <w:r>
        <w:t>/1.</w:t>
      </w:r>
      <w:proofErr w:type="gramEnd"/>
      <w:r>
        <w:t xml:space="preserve"> THE PURPOSE OF THIS MESSAGE IS </w:t>
      </w:r>
      <w:proofErr w:type="gramStart"/>
      <w:r>
        <w:t>TO  REINFORCE</w:t>
      </w:r>
      <w:proofErr w:type="gramEnd"/>
      <w:r>
        <w:t xml:space="preserve"> THE PROCEDURES TO</w:t>
      </w:r>
    </w:p>
    <w:p w:rsidR="00B6288A" w:rsidRDefault="00B6288A" w:rsidP="00B6288A">
      <w:pPr>
        <w:pStyle w:val="PlainText"/>
      </w:pPr>
      <w:r>
        <w:t xml:space="preserve">PURCHASE COTS TRAINING USING THE STANDARD FORM (SF) -182, WITH THE </w:t>
      </w:r>
      <w:proofErr w:type="spellStart"/>
      <w:r>
        <w:t>GCPC</w:t>
      </w:r>
      <w:proofErr w:type="spellEnd"/>
      <w:r>
        <w:t xml:space="preserve"> AS A</w:t>
      </w:r>
    </w:p>
    <w:p w:rsidR="00B6288A" w:rsidRDefault="00B6288A" w:rsidP="00B6288A">
      <w:pPr>
        <w:pStyle w:val="PlainText"/>
      </w:pPr>
      <w:r>
        <w:t>METHOD OF PAYMENT, FOR MARINE CORPS INSTALLATIONS EAST - MARINE CORPS BASE</w:t>
      </w:r>
    </w:p>
    <w:p w:rsidR="00B6288A" w:rsidRDefault="00B6288A" w:rsidP="00B6288A">
      <w:pPr>
        <w:pStyle w:val="PlainText"/>
      </w:pPr>
      <w:r>
        <w:t xml:space="preserve">CAMP </w:t>
      </w:r>
      <w:proofErr w:type="spellStart"/>
      <w:r>
        <w:t>LEJEUNE</w:t>
      </w:r>
      <w:proofErr w:type="spellEnd"/>
      <w:r>
        <w:t xml:space="preserve"> (</w:t>
      </w:r>
      <w:proofErr w:type="spellStart"/>
      <w:r>
        <w:t>MCIEAST</w:t>
      </w:r>
      <w:proofErr w:type="spellEnd"/>
      <w:r>
        <w:t xml:space="preserve"> - </w:t>
      </w:r>
      <w:proofErr w:type="spellStart"/>
      <w:r>
        <w:t>MCB</w:t>
      </w:r>
      <w:proofErr w:type="spellEnd"/>
      <w:r>
        <w:t xml:space="preserve">) ISSUED </w:t>
      </w:r>
      <w:proofErr w:type="spellStart"/>
      <w:r>
        <w:t>GCPC</w:t>
      </w:r>
      <w:proofErr w:type="spellEnd"/>
      <w:r>
        <w:t xml:space="preserve"> ACCOUNTS THAT FALL UNDER THE</w:t>
      </w:r>
    </w:p>
    <w:p w:rsidR="00B6288A" w:rsidRDefault="00B6288A" w:rsidP="00B6288A">
      <w:pPr>
        <w:pStyle w:val="PlainText"/>
      </w:pPr>
      <w:proofErr w:type="gramStart"/>
      <w:r>
        <w:t xml:space="preserve">PURVIEW OF </w:t>
      </w:r>
      <w:proofErr w:type="spellStart"/>
      <w:r>
        <w:t>MCIEAST</w:t>
      </w:r>
      <w:proofErr w:type="spellEnd"/>
      <w:r>
        <w:t xml:space="preserve"> CONTRACTING.</w:t>
      </w:r>
      <w:proofErr w:type="gramEnd"/>
      <w:r>
        <w:t xml:space="preserve">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r>
        <w:t xml:space="preserve">2.  IN ACCORDANCE WITH REF A, USE OF THE </w:t>
      </w:r>
      <w:proofErr w:type="spellStart"/>
      <w:r>
        <w:t>GCPC</w:t>
      </w:r>
      <w:proofErr w:type="spellEnd"/>
      <w:r>
        <w:t xml:space="preserve"> AS A METHOD OF PAYMENT FOR</w:t>
      </w:r>
    </w:p>
    <w:p w:rsidR="00B6288A" w:rsidRDefault="00B6288A" w:rsidP="00B6288A">
      <w:pPr>
        <w:pStyle w:val="PlainText"/>
      </w:pPr>
      <w:r>
        <w:t>COTS TRAINING AND TUITION WITH THE SF-182 UP TO $25K, THE FOLLOWING CRITERIA</w:t>
      </w:r>
    </w:p>
    <w:p w:rsidR="00B6288A" w:rsidRDefault="00B6288A" w:rsidP="00B6288A">
      <w:pPr>
        <w:pStyle w:val="PlainText"/>
      </w:pPr>
      <w:r>
        <w:t xml:space="preserve">MUST BE MET: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proofErr w:type="gramStart"/>
      <w:r>
        <w:t>2.A</w:t>
      </w:r>
      <w:proofErr w:type="gramEnd"/>
      <w:r>
        <w:t>. TRAINING IS AN OFF-THE-SHELF EVENT, CONFERENCE OR INSTRUCTIONAL SERVICE</w:t>
      </w:r>
    </w:p>
    <w:p w:rsidR="00B6288A" w:rsidRDefault="00B6288A" w:rsidP="00B6288A">
      <w:pPr>
        <w:pStyle w:val="PlainText"/>
      </w:pPr>
      <w:proofErr w:type="gramStart"/>
      <w:r>
        <w:t>AND HAS NOT BEEN MODIFIED TO FIT THE GOVERNMENT'S NEED.</w:t>
      </w:r>
      <w:proofErr w:type="gramEnd"/>
      <w:r>
        <w:t xml:space="preserve">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proofErr w:type="gramStart"/>
      <w:r>
        <w:t>2.B</w:t>
      </w:r>
      <w:proofErr w:type="gramEnd"/>
      <w:r>
        <w:t xml:space="preserve">. IT IS AVAILABLE TO THE GENERAL PUBLIC, TO INCLUDE VENUE.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proofErr w:type="gramStart"/>
      <w:r>
        <w:t>2.C</w:t>
      </w:r>
      <w:proofErr w:type="gramEnd"/>
      <w:r>
        <w:t>. IT IS PRICED THE SAME FOR EVERYONE IN ATTENDANCE. THIS MEANS NO SPECIAL</w:t>
      </w:r>
    </w:p>
    <w:p w:rsidR="00B6288A" w:rsidRDefault="00B6288A" w:rsidP="00B6288A">
      <w:pPr>
        <w:pStyle w:val="PlainText"/>
      </w:pPr>
      <w:proofErr w:type="gramStart"/>
      <w:r>
        <w:t>DISCOUNTS TO GOVERNMENT ATTENDEES.</w:t>
      </w:r>
      <w:proofErr w:type="gramEnd"/>
      <w:r>
        <w:t xml:space="preserve">  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r>
        <w:t>3. ANY TRAINING REQUIRING SPECIFIC TERMS, CONDITIONS, OR MODIFICATIONS AND</w:t>
      </w:r>
    </w:p>
    <w:p w:rsidR="00B6288A" w:rsidRDefault="00B6288A" w:rsidP="00B6288A">
      <w:pPr>
        <w:pStyle w:val="PlainText"/>
      </w:pPr>
      <w:r>
        <w:t>DEVELOPMENT TO MEET THE GOVERNMENT'S NEED, OR THAT DOES NOT MEET THE</w:t>
      </w:r>
    </w:p>
    <w:p w:rsidR="00B6288A" w:rsidRDefault="00B6288A" w:rsidP="00B6288A">
      <w:pPr>
        <w:pStyle w:val="PlainText"/>
      </w:pPr>
      <w:r>
        <w:t xml:space="preserve">CRITERIA LISTED ABOVE, SHALL BE SUBMITTED TO A </w:t>
      </w:r>
      <w:proofErr w:type="spellStart"/>
      <w:r>
        <w:t>MCIEAST</w:t>
      </w:r>
      <w:proofErr w:type="spellEnd"/>
      <w:r>
        <w:t xml:space="preserve"> CONTRACTING OFFICE</w:t>
      </w:r>
    </w:p>
    <w:p w:rsidR="00B6288A" w:rsidRDefault="00B6288A" w:rsidP="00B6288A">
      <w:pPr>
        <w:pStyle w:val="PlainText"/>
      </w:pPr>
      <w:proofErr w:type="gramStart"/>
      <w:r>
        <w:t>FOR CONTRACT ACTION.</w:t>
      </w:r>
      <w:proofErr w:type="gramEnd"/>
      <w:r>
        <w:t xml:space="preserve"> </w:t>
      </w:r>
    </w:p>
    <w:p w:rsidR="00B6288A" w:rsidRDefault="00B6288A" w:rsidP="00B6288A">
      <w:pPr>
        <w:pStyle w:val="PlainText"/>
      </w:pPr>
      <w:r>
        <w:t xml:space="preserve">    </w:t>
      </w:r>
    </w:p>
    <w:p w:rsidR="00B6288A" w:rsidRDefault="00B6288A" w:rsidP="00B6288A">
      <w:pPr>
        <w:pStyle w:val="PlainText"/>
      </w:pPr>
      <w:proofErr w:type="gramStart"/>
      <w:r>
        <w:t>3.A</w:t>
      </w:r>
      <w:proofErr w:type="gramEnd"/>
      <w:r>
        <w:t xml:space="preserve">. TRAINING REQUIREMENTS  SUBMITTED TO A </w:t>
      </w:r>
      <w:proofErr w:type="spellStart"/>
      <w:r>
        <w:t>MCIEAST</w:t>
      </w:r>
      <w:proofErr w:type="spellEnd"/>
      <w:r>
        <w:t xml:space="preserve"> CONTRACTING OFFICE FOR</w:t>
      </w:r>
    </w:p>
    <w:p w:rsidR="00B6288A" w:rsidRDefault="00B6288A" w:rsidP="00B6288A">
      <w:pPr>
        <w:pStyle w:val="PlainText"/>
      </w:pPr>
      <w:r>
        <w:lastRenderedPageBreak/>
        <w:t>CONTRACT ACTIONS, SHALL MEET ALL THE SAME REQUIREMENTS OF ANY OTHER REQUEST</w:t>
      </w:r>
    </w:p>
    <w:p w:rsidR="00B6288A" w:rsidRDefault="00B6288A" w:rsidP="00B6288A">
      <w:pPr>
        <w:pStyle w:val="PlainText"/>
      </w:pPr>
      <w:proofErr w:type="gramStart"/>
      <w:r>
        <w:t>FOR CONTRACTED SUPPORT FOR TRAINING.</w:t>
      </w:r>
      <w:proofErr w:type="gramEnd"/>
      <w:r>
        <w:t xml:space="preserve"> REQUEST SHALL BE SUBMITTED IN PURCHASE</w:t>
      </w:r>
    </w:p>
    <w:p w:rsidR="00B6288A" w:rsidRDefault="00B6288A" w:rsidP="00B6288A">
      <w:pPr>
        <w:pStyle w:val="PlainText"/>
      </w:pPr>
      <w:r>
        <w:t>REQUEST BUILDER (PR BUILDER) AFTER ALL NECESSARY WAIVERS, APPROVALS AND</w:t>
      </w:r>
    </w:p>
    <w:p w:rsidR="00B6288A" w:rsidRDefault="00B6288A" w:rsidP="00B6288A">
      <w:pPr>
        <w:pStyle w:val="PlainText"/>
      </w:pPr>
      <w:r>
        <w:t>STATEMENTS OF WORK (SOW) OR PERFORMANCE WORK STATEMENTS (</w:t>
      </w:r>
      <w:proofErr w:type="spellStart"/>
      <w:r>
        <w:t>PWS</w:t>
      </w:r>
      <w:proofErr w:type="spellEnd"/>
      <w:r>
        <w:t>) HAVE BEEN</w:t>
      </w:r>
    </w:p>
    <w:p w:rsidR="00B6288A" w:rsidRDefault="00B6288A" w:rsidP="00B6288A">
      <w:pPr>
        <w:pStyle w:val="PlainText"/>
      </w:pPr>
      <w:proofErr w:type="gramStart"/>
      <w:r>
        <w:t>OBTAINED.</w:t>
      </w:r>
      <w:proofErr w:type="gramEnd"/>
      <w:r>
        <w:t xml:space="preserve">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r>
        <w:t>4. PROPER PLANNING WILL BE NECESSARY TO ENSURE TIMELY CONTRACTING SUPPORT</w:t>
      </w:r>
    </w:p>
    <w:p w:rsidR="00B6288A" w:rsidRDefault="00B6288A" w:rsidP="00B6288A">
      <w:pPr>
        <w:pStyle w:val="PlainText"/>
      </w:pPr>
      <w:proofErr w:type="gramStart"/>
      <w:r>
        <w:t>FOR THE REQUESTED TRAINING EVENT.</w:t>
      </w:r>
      <w:proofErr w:type="gramEnd"/>
      <w:r>
        <w:t xml:space="preserve"> ANY REQUIREMENT THAT IS URGENT OR SOLE</w:t>
      </w:r>
    </w:p>
    <w:p w:rsidR="00B6288A" w:rsidRDefault="00B6288A" w:rsidP="00B6288A">
      <w:pPr>
        <w:pStyle w:val="PlainText"/>
      </w:pPr>
      <w:r>
        <w:t>SOURCE WILL NEED TO HAVE THE PROPER JUSTIFICATIONS ATTACHED TO THE PURCHASE</w:t>
      </w:r>
    </w:p>
    <w:p w:rsidR="00B6288A" w:rsidRDefault="00B6288A" w:rsidP="00B6288A">
      <w:pPr>
        <w:pStyle w:val="PlainText"/>
      </w:pPr>
      <w:proofErr w:type="gramStart"/>
      <w:r>
        <w:t>REQUEST.</w:t>
      </w:r>
      <w:proofErr w:type="gramEnd"/>
      <w:r>
        <w:t xml:space="preserve"> THE REQUIREMENT HOLDER MUST PROVIDE ENOUGH ADDITIONAL LEAD TIME</w:t>
      </w:r>
    </w:p>
    <w:p w:rsidR="00B6288A" w:rsidRDefault="00B6288A" w:rsidP="00B6288A">
      <w:pPr>
        <w:pStyle w:val="PlainText"/>
      </w:pPr>
      <w:r>
        <w:t>BASED ON THE INFORMATION IN THIS MESSAGE TO ALLOW FOR THE AWARD OF A</w:t>
      </w:r>
    </w:p>
    <w:p w:rsidR="00B6288A" w:rsidRDefault="00B6288A" w:rsidP="00B6288A">
      <w:pPr>
        <w:pStyle w:val="PlainText"/>
      </w:pPr>
      <w:r>
        <w:t xml:space="preserve">CONTRACT BEFORE TRAINING IS SCHEDULED.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r>
        <w:t xml:space="preserve">5. ALL EXISTING REGULATIONS REMAIN IN EFFECT. 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proofErr w:type="gramStart"/>
      <w:r>
        <w:t>5.A</w:t>
      </w:r>
      <w:proofErr w:type="gramEnd"/>
      <w:r>
        <w:t>. THE REQUIREMENT HOLDER MUST SCREEN MANDATORY FEDERAL SOURCES OF SUPPLY</w:t>
      </w:r>
    </w:p>
    <w:p w:rsidR="00B6288A" w:rsidRDefault="00B6288A" w:rsidP="00B6288A">
      <w:pPr>
        <w:pStyle w:val="PlainText"/>
      </w:pPr>
      <w:proofErr w:type="gramStart"/>
      <w:r>
        <w:t xml:space="preserve">PRIOR TO SUBMITTING REQUIREMENTS TO </w:t>
      </w:r>
      <w:proofErr w:type="spellStart"/>
      <w:r>
        <w:t>MCIEAST-MCB</w:t>
      </w:r>
      <w:proofErr w:type="spellEnd"/>
      <w:r>
        <w:t xml:space="preserve"> </w:t>
      </w:r>
      <w:proofErr w:type="spellStart"/>
      <w:r>
        <w:t>LEJEUNE</w:t>
      </w:r>
      <w:proofErr w:type="spellEnd"/>
      <w:r>
        <w:t xml:space="preserve"> CONTRACTING.</w:t>
      </w:r>
      <w:proofErr w:type="gramEnd"/>
      <w:r>
        <w:t xml:space="preserve">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proofErr w:type="gramStart"/>
      <w:r>
        <w:t>5.B</w:t>
      </w:r>
      <w:proofErr w:type="gramEnd"/>
      <w:r>
        <w:t>. JUSTIFICATION STATEMENTS FOR LIMITED/SOLE SOURCE AND URGENCY OF NEED</w:t>
      </w:r>
    </w:p>
    <w:p w:rsidR="00B6288A" w:rsidRDefault="00B6288A" w:rsidP="00B6288A">
      <w:pPr>
        <w:pStyle w:val="PlainText"/>
      </w:pPr>
      <w:r>
        <w:t>REQUIREMENTS SHALL BE PREPARED AND PROVIDED BY THE REQUIREMENT HOLDER.</w:t>
      </w:r>
    </w:p>
    <w:p w:rsidR="00B6288A" w:rsidRDefault="00B6288A" w:rsidP="00B6288A">
      <w:pPr>
        <w:pStyle w:val="PlainText"/>
      </w:pPr>
      <w:r>
        <w:t>URGENT PR REQUIREMENTS WILL CITE APPROPRIATE PRIORITY DESIGNATION AND</w:t>
      </w:r>
    </w:p>
    <w:p w:rsidR="00B6288A" w:rsidRDefault="00B6288A" w:rsidP="00B6288A">
      <w:pPr>
        <w:pStyle w:val="PlainText"/>
      </w:pPr>
      <w:r>
        <w:t xml:space="preserve">INCLUDE </w:t>
      </w:r>
      <w:proofErr w:type="spellStart"/>
      <w:r>
        <w:t>BN</w:t>
      </w:r>
      <w:proofErr w:type="spellEnd"/>
      <w:r>
        <w:t>/</w:t>
      </w:r>
      <w:proofErr w:type="spellStart"/>
      <w:r>
        <w:t>SQDRN</w:t>
      </w:r>
      <w:proofErr w:type="spellEnd"/>
      <w:r>
        <w:t xml:space="preserve"> COMMANDING OFFICER APPROVAL OR DELEGATION OF COMMANDING</w:t>
      </w:r>
    </w:p>
    <w:p w:rsidR="00B6288A" w:rsidRDefault="00B6288A" w:rsidP="00B6288A">
      <w:pPr>
        <w:pStyle w:val="PlainText"/>
      </w:pPr>
      <w:r>
        <w:t>OFFICER APPROVAL FOR URGENCY IMPACT STATEMENT SUBSTANTIATING MISSION</w:t>
      </w:r>
    </w:p>
    <w:p w:rsidR="00B6288A" w:rsidRDefault="00B6288A" w:rsidP="00B6288A">
      <w:pPr>
        <w:pStyle w:val="PlainText"/>
      </w:pPr>
      <w:proofErr w:type="gramStart"/>
      <w:r>
        <w:t>ESSENTIALITY.</w:t>
      </w:r>
      <w:proofErr w:type="gramEnd"/>
      <w:r>
        <w:t xml:space="preserve"> CALL 451-5933/4599 OR 451-7845 WHEN SUBMITTING AN URGENT </w:t>
      </w:r>
      <w:proofErr w:type="spellStart"/>
      <w:r>
        <w:t>PCR</w:t>
      </w:r>
      <w:proofErr w:type="spellEnd"/>
    </w:p>
    <w:p w:rsidR="00B6288A" w:rsidRDefault="00B6288A" w:rsidP="00B6288A">
      <w:pPr>
        <w:pStyle w:val="PlainText"/>
      </w:pPr>
      <w:r>
        <w:t xml:space="preserve">THAT MUST BE FILLED IN 3 DAYS OR LESS. 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r>
        <w:t>6. ALL SUPPLIES AND SERVICES MUST CONFORM TO BASIC APPROPRIATION LAW; TO</w:t>
      </w:r>
    </w:p>
    <w:p w:rsidR="00B6288A" w:rsidRDefault="00B6288A" w:rsidP="00B6288A">
      <w:pPr>
        <w:pStyle w:val="PlainText"/>
      </w:pPr>
      <w:r>
        <w:t xml:space="preserve">INCLUDE THE NECESSARY EXPENSE RULE AND THE BONA FIDE </w:t>
      </w:r>
      <w:proofErr w:type="gramStart"/>
      <w:r>
        <w:t>NEED</w:t>
      </w:r>
      <w:proofErr w:type="gramEnd"/>
      <w:r>
        <w:t xml:space="preserve"> RULE.</w:t>
      </w:r>
    </w:p>
    <w:p w:rsidR="00B6288A" w:rsidRDefault="00B6288A" w:rsidP="00B6288A">
      <w:pPr>
        <w:pStyle w:val="PlainText"/>
      </w:pPr>
    </w:p>
    <w:p w:rsidR="00B6288A" w:rsidRDefault="00B6288A" w:rsidP="00B6288A">
      <w:pPr>
        <w:pStyle w:val="PlainText"/>
      </w:pPr>
      <w:r>
        <w:t xml:space="preserve">7. ALL REFERENCES CAN BE ACCESSED FOR DOWNLOAD AT THE </w:t>
      </w:r>
      <w:proofErr w:type="spellStart"/>
      <w:r>
        <w:t>MCIEAST-MCB</w:t>
      </w:r>
      <w:proofErr w:type="spellEnd"/>
      <w:r>
        <w:t xml:space="preserve"> </w:t>
      </w:r>
      <w:proofErr w:type="spellStart"/>
      <w:r>
        <w:t>LEJEUNE</w:t>
      </w:r>
      <w:proofErr w:type="spellEnd"/>
    </w:p>
    <w:p w:rsidR="00B6288A" w:rsidRDefault="00B6288A" w:rsidP="00B6288A">
      <w:pPr>
        <w:pStyle w:val="PlainText"/>
      </w:pPr>
      <w:r>
        <w:t>CONTRACTING WEB SITE:</w:t>
      </w:r>
    </w:p>
    <w:p w:rsidR="00B6288A" w:rsidRDefault="00B6288A" w:rsidP="00B6288A">
      <w:pPr>
        <w:pStyle w:val="PlainText"/>
      </w:pPr>
      <w:r>
        <w:t>HTTP://WWW.MCIEAST.MARINES.MIL/STAFFOFFICES/CONTRACTING.ASPX</w:t>
      </w:r>
    </w:p>
    <w:p w:rsidR="003014E7" w:rsidRDefault="003014E7"/>
    <w:sectPr w:rsidR="003014E7" w:rsidSect="00B6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288A"/>
    <w:rsid w:val="003014E7"/>
    <w:rsid w:val="00B6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628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88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>USMC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USMC</dc:creator>
  <cp:keywords/>
  <dc:description/>
  <cp:lastModifiedBy>USMC</cp:lastModifiedBy>
  <cp:revision>1</cp:revision>
  <dcterms:created xsi:type="dcterms:W3CDTF">2014-02-05T16:47:00Z</dcterms:created>
  <dcterms:modified xsi:type="dcterms:W3CDTF">2014-02-05T16:48:00Z</dcterms:modified>
</cp:coreProperties>
</file>